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91BF2" w14:textId="0D290406" w:rsidR="00231EAD" w:rsidRPr="00175734" w:rsidRDefault="00231EAD" w:rsidP="00231EAD">
      <w:pPr>
        <w:ind w:left="-567" w:right="-434" w:firstLine="567"/>
        <w:rPr>
          <w:rFonts w:ascii="Helvetica Light" w:hAnsi="Helvetica Light"/>
          <w:sz w:val="34"/>
          <w:szCs w:val="34"/>
        </w:rPr>
      </w:pPr>
      <w:bookmarkStart w:id="0" w:name="_GoBack"/>
      <w:bookmarkEnd w:id="0"/>
      <w:r w:rsidRPr="000126EF">
        <w:rPr>
          <w:noProof/>
          <w:sz w:val="36"/>
          <w:szCs w:val="36"/>
        </w:rPr>
        <w:drawing>
          <wp:inline distT="0" distB="0" distL="0" distR="0" wp14:anchorId="48D4EF4D" wp14:editId="2BED2821">
            <wp:extent cx="584835" cy="5848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U2.jpg"/>
                    <pic:cNvPicPr/>
                  </pic:nvPicPr>
                  <pic:blipFill>
                    <a:blip r:embed="rId6">
                      <a:extLst>
                        <a:ext uri="{28A0092B-C50C-407E-A947-70E740481C1C}">
                          <a14:useLocalDpi xmlns:a14="http://schemas.microsoft.com/office/drawing/2010/main" val="0"/>
                        </a:ext>
                      </a:extLst>
                    </a:blip>
                    <a:stretch>
                      <a:fillRect/>
                    </a:stretch>
                  </pic:blipFill>
                  <pic:spPr>
                    <a:xfrm>
                      <a:off x="0" y="0"/>
                      <a:ext cx="584835" cy="584835"/>
                    </a:xfrm>
                    <a:prstGeom prst="rect">
                      <a:avLst/>
                    </a:prstGeom>
                  </pic:spPr>
                </pic:pic>
              </a:graphicData>
            </a:graphic>
          </wp:inline>
        </w:drawing>
      </w:r>
      <w:r>
        <w:rPr>
          <w:rFonts w:ascii="Frutiger 45 Light" w:hAnsi="Frutiger 45 Light"/>
          <w:b/>
          <w:color w:val="FF0000"/>
          <w:sz w:val="36"/>
          <w:szCs w:val="36"/>
        </w:rPr>
        <w:t xml:space="preserve"> </w:t>
      </w:r>
      <w:r w:rsidR="00954EF5" w:rsidRPr="00175734">
        <w:rPr>
          <w:rFonts w:ascii="Helvetica Light" w:hAnsi="Helvetica Light"/>
          <w:sz w:val="34"/>
          <w:szCs w:val="34"/>
        </w:rPr>
        <w:t>La</w:t>
      </w:r>
      <w:r w:rsidR="00BC243E">
        <w:rPr>
          <w:rFonts w:ascii="Helvetica Light" w:hAnsi="Helvetica Light"/>
          <w:sz w:val="36"/>
          <w:szCs w:val="36"/>
        </w:rPr>
        <w:t xml:space="preserve"> </w:t>
      </w:r>
      <w:r w:rsidR="00BC243E" w:rsidRPr="00BC243E">
        <w:rPr>
          <w:rFonts w:ascii="Helvetica Light" w:hAnsi="Helvetica Light"/>
          <w:color w:val="FF0000"/>
          <w:sz w:val="48"/>
          <w:szCs w:val="48"/>
        </w:rPr>
        <w:t>Lettre</w:t>
      </w:r>
      <w:r w:rsidR="00BC243E">
        <w:rPr>
          <w:rFonts w:ascii="Helvetica Light" w:hAnsi="Helvetica Light"/>
          <w:color w:val="FF0000"/>
          <w:sz w:val="32"/>
          <w:szCs w:val="32"/>
        </w:rPr>
        <w:t xml:space="preserve">  </w:t>
      </w:r>
      <w:r w:rsidR="00BC243E" w:rsidRPr="00804554">
        <w:rPr>
          <w:rFonts w:ascii="Helvetica Light" w:hAnsi="Helvetica Light"/>
          <w:sz w:val="36"/>
          <w:szCs w:val="36"/>
        </w:rPr>
        <w:t>d</w:t>
      </w:r>
      <w:r w:rsidRPr="00175734">
        <w:rPr>
          <w:rFonts w:ascii="Helvetica Light" w:hAnsi="Helvetica Light"/>
          <w:sz w:val="34"/>
          <w:szCs w:val="34"/>
        </w:rPr>
        <w:t xml:space="preserve">es Usagers de Carré d’Art </w:t>
      </w:r>
      <w:r w:rsidR="00C37121">
        <w:rPr>
          <w:rFonts w:ascii="Helvetica Light" w:hAnsi="Helvetica Light"/>
          <w:sz w:val="34"/>
          <w:szCs w:val="34"/>
        </w:rPr>
        <w:t>–</w:t>
      </w:r>
      <w:r w:rsidR="00570F53" w:rsidRPr="00C37121">
        <w:rPr>
          <w:rFonts w:ascii="Helvetica Light" w:hAnsi="Helvetica Light"/>
          <w:sz w:val="32"/>
          <w:szCs w:val="32"/>
        </w:rPr>
        <w:t xml:space="preserve"> </w:t>
      </w:r>
      <w:r w:rsidR="00C37121" w:rsidRPr="00C37121">
        <w:rPr>
          <w:rFonts w:ascii="Helvetica Light" w:hAnsi="Helvetica Light"/>
          <w:sz w:val="32"/>
          <w:szCs w:val="32"/>
        </w:rPr>
        <w:t>septembre 2022</w:t>
      </w:r>
      <w:r w:rsidRPr="00C37121">
        <w:rPr>
          <w:rFonts w:ascii="Helvetica Light" w:hAnsi="Helvetica Light"/>
          <w:sz w:val="32"/>
          <w:szCs w:val="32"/>
        </w:rPr>
        <w:t xml:space="preserve"> - N° 7</w:t>
      </w:r>
      <w:r w:rsidR="00E96D7C">
        <w:rPr>
          <w:rFonts w:ascii="Helvetica Light" w:hAnsi="Helvetica Light"/>
          <w:sz w:val="32"/>
          <w:szCs w:val="32"/>
        </w:rPr>
        <w:t>5</w:t>
      </w:r>
    </w:p>
    <w:p w14:paraId="57AB1587" w14:textId="77777777" w:rsidR="002801B4" w:rsidRPr="00175734" w:rsidRDefault="002801B4" w:rsidP="00231EAD">
      <w:pPr>
        <w:ind w:left="-567" w:right="-434" w:firstLine="567"/>
        <w:rPr>
          <w:rFonts w:ascii="Helvetica Light" w:hAnsi="Helvetica Light"/>
          <w:sz w:val="34"/>
          <w:szCs w:val="34"/>
        </w:rPr>
      </w:pPr>
    </w:p>
    <w:p w14:paraId="1766D6D6" w14:textId="38BED064" w:rsidR="00D60F7B" w:rsidRPr="00266CDF" w:rsidRDefault="00231EAD" w:rsidP="00D60F7B">
      <w:pPr>
        <w:pBdr>
          <w:bottom w:val="single" w:sz="6" w:space="1" w:color="auto"/>
        </w:pBdr>
        <w:ind w:left="-851" w:right="-717" w:firstLine="141"/>
        <w:rPr>
          <w:rFonts w:ascii="Wingdings" w:hAnsi="Wingdings"/>
          <w:b/>
          <w:color w:val="FF0000"/>
          <w:sz w:val="30"/>
          <w:szCs w:val="30"/>
        </w:rPr>
      </w:pPr>
      <w:r w:rsidRPr="00266CDF">
        <w:rPr>
          <w:noProof/>
          <w:sz w:val="30"/>
          <w:szCs w:val="30"/>
        </w:rPr>
        <w:t xml:space="preserve">   </w:t>
      </w:r>
      <w:r w:rsidR="002801B4" w:rsidRPr="00266CDF">
        <w:rPr>
          <w:noProof/>
          <w:sz w:val="30"/>
          <w:szCs w:val="30"/>
        </w:rPr>
        <w:t xml:space="preserve">   </w:t>
      </w:r>
      <w:r w:rsidRPr="00266CDF">
        <w:rPr>
          <w:noProof/>
          <w:sz w:val="30"/>
          <w:szCs w:val="30"/>
        </w:rPr>
        <w:t xml:space="preserve"> </w:t>
      </w:r>
      <w:r w:rsidR="002801B4" w:rsidRPr="00266CDF">
        <w:rPr>
          <w:noProof/>
          <w:sz w:val="30"/>
          <w:szCs w:val="30"/>
        </w:rPr>
        <w:t xml:space="preserve">  </w:t>
      </w:r>
      <w:r w:rsidR="00266CDF">
        <w:rPr>
          <w:noProof/>
          <w:sz w:val="30"/>
          <w:szCs w:val="30"/>
        </w:rPr>
        <w:t xml:space="preserve"> </w:t>
      </w:r>
      <w:r w:rsidRPr="00266CDF">
        <w:rPr>
          <w:rFonts w:ascii="Wingdings" w:hAnsi="Wingdings"/>
          <w:color w:val="FF0000"/>
          <w:sz w:val="30"/>
          <w:szCs w:val="30"/>
        </w:rPr>
        <w:t></w:t>
      </w:r>
      <w:r w:rsidRPr="00266CDF">
        <w:rPr>
          <w:sz w:val="30"/>
          <w:szCs w:val="30"/>
        </w:rPr>
        <w:t xml:space="preserve">  </w:t>
      </w:r>
      <w:r w:rsidRPr="00266CDF">
        <w:rPr>
          <w:b/>
          <w:sz w:val="30"/>
          <w:szCs w:val="30"/>
        </w:rPr>
        <w:t>Conférence</w:t>
      </w:r>
      <w:r w:rsidR="00DD2D25">
        <w:rPr>
          <w:b/>
          <w:sz w:val="30"/>
          <w:szCs w:val="30"/>
        </w:rPr>
        <w:t>s</w:t>
      </w:r>
      <w:r w:rsidR="002801B4" w:rsidRPr="00266CDF">
        <w:rPr>
          <w:b/>
          <w:sz w:val="30"/>
          <w:szCs w:val="30"/>
        </w:rPr>
        <w:t xml:space="preserve"> </w:t>
      </w:r>
      <w:r w:rsidRPr="00266CDF">
        <w:rPr>
          <w:rFonts w:ascii="Wingdings" w:hAnsi="Wingdings"/>
          <w:b/>
          <w:color w:val="FF0000"/>
          <w:sz w:val="30"/>
          <w:szCs w:val="30"/>
        </w:rPr>
        <w:t></w:t>
      </w:r>
      <w:r w:rsidRPr="00266CDF">
        <w:rPr>
          <w:b/>
          <w:sz w:val="30"/>
          <w:szCs w:val="30"/>
        </w:rPr>
        <w:t xml:space="preserve">  </w:t>
      </w:r>
      <w:r w:rsidR="002801B4" w:rsidRPr="00266CDF">
        <w:rPr>
          <w:b/>
          <w:sz w:val="30"/>
          <w:szCs w:val="30"/>
        </w:rPr>
        <w:t xml:space="preserve"> </w:t>
      </w:r>
      <w:r w:rsidRPr="00266CDF">
        <w:rPr>
          <w:b/>
          <w:sz w:val="30"/>
          <w:szCs w:val="30"/>
        </w:rPr>
        <w:t xml:space="preserve">Expositions  </w:t>
      </w:r>
      <w:r w:rsidR="002801B4" w:rsidRPr="00266CDF">
        <w:rPr>
          <w:b/>
          <w:sz w:val="30"/>
          <w:szCs w:val="30"/>
        </w:rPr>
        <w:t xml:space="preserve"> </w:t>
      </w:r>
      <w:r w:rsidRPr="00266CDF">
        <w:rPr>
          <w:rFonts w:ascii="Wingdings" w:hAnsi="Wingdings"/>
          <w:b/>
          <w:color w:val="FF0000"/>
          <w:sz w:val="30"/>
          <w:szCs w:val="30"/>
        </w:rPr>
        <w:t></w:t>
      </w:r>
      <w:r w:rsidRPr="00266CDF">
        <w:rPr>
          <w:b/>
          <w:sz w:val="30"/>
          <w:szCs w:val="30"/>
        </w:rPr>
        <w:t xml:space="preserve">  </w:t>
      </w:r>
      <w:r w:rsidR="002801B4" w:rsidRPr="00266CDF">
        <w:rPr>
          <w:b/>
          <w:sz w:val="30"/>
          <w:szCs w:val="30"/>
        </w:rPr>
        <w:t xml:space="preserve"> </w:t>
      </w:r>
      <w:r w:rsidRPr="00266CDF">
        <w:rPr>
          <w:b/>
          <w:sz w:val="30"/>
          <w:szCs w:val="30"/>
        </w:rPr>
        <w:t xml:space="preserve">Visites  </w:t>
      </w:r>
      <w:r w:rsidR="002801B4" w:rsidRPr="00266CDF">
        <w:rPr>
          <w:b/>
          <w:sz w:val="30"/>
          <w:szCs w:val="30"/>
        </w:rPr>
        <w:t xml:space="preserve"> </w:t>
      </w:r>
      <w:r w:rsidRPr="00266CDF">
        <w:rPr>
          <w:rFonts w:ascii="Wingdings" w:hAnsi="Wingdings"/>
          <w:b/>
          <w:color w:val="FF0000"/>
          <w:sz w:val="30"/>
          <w:szCs w:val="30"/>
        </w:rPr>
        <w:t></w:t>
      </w:r>
      <w:r w:rsidRPr="00266CDF">
        <w:rPr>
          <w:b/>
          <w:sz w:val="30"/>
          <w:szCs w:val="30"/>
        </w:rPr>
        <w:t xml:space="preserve"> </w:t>
      </w:r>
      <w:r w:rsidR="002801B4" w:rsidRPr="00266CDF">
        <w:rPr>
          <w:b/>
          <w:sz w:val="30"/>
          <w:szCs w:val="30"/>
        </w:rPr>
        <w:t xml:space="preserve"> </w:t>
      </w:r>
      <w:r w:rsidRPr="00266CDF">
        <w:rPr>
          <w:b/>
          <w:sz w:val="30"/>
          <w:szCs w:val="30"/>
        </w:rPr>
        <w:t xml:space="preserve"> Initiatives  </w:t>
      </w:r>
      <w:r w:rsidR="002801B4" w:rsidRPr="00266CDF">
        <w:rPr>
          <w:b/>
          <w:sz w:val="30"/>
          <w:szCs w:val="30"/>
        </w:rPr>
        <w:t xml:space="preserve">  </w:t>
      </w:r>
      <w:r w:rsidRPr="00266CDF">
        <w:rPr>
          <w:rFonts w:ascii="Wingdings" w:hAnsi="Wingdings"/>
          <w:b/>
          <w:color w:val="FF0000"/>
          <w:sz w:val="30"/>
          <w:szCs w:val="30"/>
        </w:rPr>
        <w:t></w:t>
      </w:r>
      <w:r w:rsidRPr="00266CDF">
        <w:rPr>
          <w:b/>
          <w:sz w:val="30"/>
          <w:szCs w:val="30"/>
        </w:rPr>
        <w:t xml:space="preserve"> </w:t>
      </w:r>
      <w:r w:rsidR="002801B4" w:rsidRPr="00266CDF">
        <w:rPr>
          <w:b/>
          <w:sz w:val="30"/>
          <w:szCs w:val="30"/>
        </w:rPr>
        <w:t xml:space="preserve"> </w:t>
      </w:r>
      <w:r w:rsidRPr="00266CDF">
        <w:rPr>
          <w:b/>
          <w:sz w:val="30"/>
          <w:szCs w:val="30"/>
        </w:rPr>
        <w:t xml:space="preserve"> Club Lecture </w:t>
      </w:r>
      <w:r w:rsidR="002801B4" w:rsidRPr="00266CDF">
        <w:rPr>
          <w:b/>
          <w:sz w:val="30"/>
          <w:szCs w:val="30"/>
        </w:rPr>
        <w:t xml:space="preserve"> </w:t>
      </w:r>
      <w:r w:rsidR="00690DA9" w:rsidRPr="00266CDF">
        <w:rPr>
          <w:b/>
          <w:sz w:val="30"/>
          <w:szCs w:val="30"/>
        </w:rPr>
        <w:t xml:space="preserve"> </w:t>
      </w:r>
    </w:p>
    <w:p w14:paraId="4E20E081" w14:textId="77777777" w:rsidR="00194A53" w:rsidRDefault="00194A53" w:rsidP="00194A53">
      <w:pPr>
        <w:rPr>
          <w:sz w:val="36"/>
          <w:szCs w:val="36"/>
        </w:rPr>
      </w:pPr>
    </w:p>
    <w:p w14:paraId="1E22D9ED" w14:textId="6E11642C" w:rsidR="00194A53" w:rsidRPr="00194A53" w:rsidRDefault="00194A53" w:rsidP="00194A53">
      <w:pPr>
        <w:rPr>
          <w:color w:val="1F497D" w:themeColor="text2"/>
          <w:sz w:val="32"/>
          <w:szCs w:val="32"/>
        </w:rPr>
      </w:pPr>
      <w:r w:rsidRPr="00194A53">
        <w:rPr>
          <w:color w:val="1F497D" w:themeColor="text2"/>
          <w:sz w:val="32"/>
          <w:szCs w:val="32"/>
        </w:rPr>
        <w:t>Notre rentrée : les prochains clubs lecture</w:t>
      </w:r>
      <w:r w:rsidR="00804554">
        <w:rPr>
          <w:color w:val="1F497D" w:themeColor="text2"/>
          <w:sz w:val="32"/>
          <w:szCs w:val="32"/>
        </w:rPr>
        <w:t>.</w:t>
      </w:r>
    </w:p>
    <w:p w14:paraId="6B87AF17" w14:textId="77777777" w:rsidR="0095286E" w:rsidRDefault="0095286E" w:rsidP="0095286E">
      <w:pPr>
        <w:ind w:right="-150"/>
      </w:pPr>
    </w:p>
    <w:p w14:paraId="413DFDED" w14:textId="4590984D" w:rsidR="0095286E" w:rsidRPr="0095286E" w:rsidRDefault="0095286E" w:rsidP="00BC243E">
      <w:pPr>
        <w:spacing w:line="276" w:lineRule="auto"/>
        <w:ind w:right="-150"/>
        <w:jc w:val="both"/>
        <w:rPr>
          <w:rFonts w:asciiTheme="majorHAnsi" w:eastAsia="MS Gothic" w:hAnsiTheme="majorHAnsi" w:cstheme="majorHAnsi"/>
          <w:sz w:val="22"/>
          <w:szCs w:val="22"/>
        </w:rPr>
      </w:pPr>
      <w:r>
        <w:t xml:space="preserve">Le </w:t>
      </w:r>
      <w:r w:rsidR="00BC243E">
        <w:t>s</w:t>
      </w:r>
      <w:r>
        <w:t>amedi 17 septembre (salle parole et images, 1</w:t>
      </w:r>
      <w:r>
        <w:rPr>
          <w:vertAlign w:val="superscript"/>
        </w:rPr>
        <w:t>er</w:t>
      </w:r>
      <w:r>
        <w:t xml:space="preserve"> étage de la bibliothèque, à</w:t>
      </w:r>
      <w:r w:rsidRPr="00194A53">
        <w:rPr>
          <w:b/>
          <w:bCs/>
        </w:rPr>
        <w:t xml:space="preserve"> </w:t>
      </w:r>
      <w:r w:rsidRPr="00AA2072">
        <w:t>10h</w:t>
      </w:r>
      <w:r w:rsidR="00AA2072">
        <w:t>.30</w:t>
      </w:r>
      <w:r>
        <w:t xml:space="preserve">) le club lecture de la rentrée sera consacré au roman de l’écrivain turc </w:t>
      </w:r>
      <w:proofErr w:type="spellStart"/>
      <w:r>
        <w:t>Ohran</w:t>
      </w:r>
      <w:proofErr w:type="spellEnd"/>
      <w:r>
        <w:t xml:space="preserve"> </w:t>
      </w:r>
      <w:proofErr w:type="spellStart"/>
      <w:r>
        <w:t>Pamuk</w:t>
      </w:r>
      <w:proofErr w:type="spellEnd"/>
      <w:r>
        <w:t xml:space="preserve">, </w:t>
      </w:r>
      <w:r>
        <w:rPr>
          <w:i/>
          <w:iCs/>
        </w:rPr>
        <w:t xml:space="preserve">La femme aux cheveux roux </w:t>
      </w:r>
      <w:r>
        <w:t>(folio Gallimard).</w:t>
      </w:r>
      <w:r w:rsidR="003601B0">
        <w:t xml:space="preserve"> </w:t>
      </w:r>
      <w:r>
        <w:t>Cet ouvrage très romanesque retrace l’histoire d’un jeune adolescent  d’Ista</w:t>
      </w:r>
      <w:r w:rsidR="00E96D7C">
        <w:t>n</w:t>
      </w:r>
      <w:r>
        <w:t xml:space="preserve">bul dont la vie, après un amour de jeunesse, est complètement transformée par un accident. Très vivant, inspiré aussi par la tragédie de Sophocle </w:t>
      </w:r>
      <w:r w:rsidRPr="00E96D7C">
        <w:rPr>
          <w:i/>
          <w:iCs/>
        </w:rPr>
        <w:t>Œdipe roi</w:t>
      </w:r>
      <w:r w:rsidR="00161005">
        <w:rPr>
          <w:i/>
          <w:iCs/>
        </w:rPr>
        <w:t>,</w:t>
      </w:r>
      <w:r>
        <w:t xml:space="preserve"> il nous introduit dans la</w:t>
      </w:r>
      <w:r w:rsidR="00E96D7C">
        <w:t xml:space="preserve"> réalité complexe de la </w:t>
      </w:r>
      <w:r>
        <w:t>Turquie de la fin du XXème siècle.</w:t>
      </w:r>
      <w:r w:rsidR="00516E12">
        <w:t xml:space="preserve"> </w:t>
      </w:r>
      <w:r>
        <w:t xml:space="preserve">Contrairement aux habitudes, il n’y aura pas de présentation du livre au début de cette séance et ce sont les membres du club qui, par leurs interventions, assureront le commentaire de ce roman </w:t>
      </w:r>
    </w:p>
    <w:p w14:paraId="02434B96" w14:textId="77777777" w:rsidR="0095286E" w:rsidRDefault="0095286E" w:rsidP="00BC243E">
      <w:pPr>
        <w:spacing w:line="276" w:lineRule="auto"/>
        <w:jc w:val="both"/>
      </w:pPr>
    </w:p>
    <w:p w14:paraId="6AB76ED7" w14:textId="4AFCCC48" w:rsidR="0095286E" w:rsidRDefault="0095286E" w:rsidP="00BC243E">
      <w:pPr>
        <w:spacing w:line="276" w:lineRule="auto"/>
        <w:jc w:val="both"/>
      </w:pPr>
      <w:r>
        <w:t xml:space="preserve">Lors du club suivant (samedi 15 octobre, même salle), c’est </w:t>
      </w:r>
      <w:r>
        <w:rPr>
          <w:i/>
          <w:iCs/>
        </w:rPr>
        <w:t>Frères d’âme</w:t>
      </w:r>
      <w:r>
        <w:t>, de David Diop, universitaire d’origine sénégalaise, qui sera au programme. Deux soldats sénégalais,</w:t>
      </w:r>
      <w:r w:rsidR="00B9209B">
        <w:t xml:space="preserve"> </w:t>
      </w:r>
      <w:r>
        <w:t>de caractère et d’esprit différent, engagés dans l’armée française</w:t>
      </w:r>
      <w:r w:rsidR="003601B0">
        <w:t>,</w:t>
      </w:r>
      <w:r>
        <w:t xml:space="preserve"> sont confrontés aux violences de la guerre de 1914-18 dont l’un d’eux est aussi l’agent. Le roman est riche en outre en notations sur le Sénégal de l’époque où se sont formées les mentalités et la culture de ces jeunes hommes.</w:t>
      </w:r>
    </w:p>
    <w:p w14:paraId="15D93ADF" w14:textId="77777777" w:rsidR="00B9209B" w:rsidRDefault="00B9209B" w:rsidP="00BC243E">
      <w:pPr>
        <w:spacing w:line="276" w:lineRule="auto"/>
        <w:jc w:val="both"/>
      </w:pPr>
    </w:p>
    <w:p w14:paraId="21C8F0AB" w14:textId="5F35CD1B" w:rsidR="00B9209B" w:rsidRPr="00516E12" w:rsidRDefault="003D3CDD" w:rsidP="00BC243E">
      <w:pPr>
        <w:spacing w:line="360" w:lineRule="auto"/>
        <w:jc w:val="both"/>
        <w:rPr>
          <w:color w:val="1F497D" w:themeColor="text2"/>
        </w:rPr>
      </w:pPr>
      <w:r w:rsidRPr="00BC243E">
        <w:rPr>
          <w:sz w:val="32"/>
          <w:szCs w:val="32"/>
        </w:rPr>
        <w:t xml:space="preserve"> La r</w:t>
      </w:r>
      <w:r w:rsidR="00B9209B" w:rsidRPr="00B9209B">
        <w:rPr>
          <w:color w:val="1F497D" w:themeColor="text2"/>
          <w:sz w:val="32"/>
          <w:szCs w:val="32"/>
        </w:rPr>
        <w:t xml:space="preserve">entrée </w:t>
      </w:r>
      <w:r w:rsidR="00B9209B">
        <w:rPr>
          <w:color w:val="1F497D" w:themeColor="text2"/>
          <w:sz w:val="32"/>
          <w:szCs w:val="32"/>
        </w:rPr>
        <w:t xml:space="preserve">culturelle </w:t>
      </w:r>
      <w:r w:rsidR="00B9209B" w:rsidRPr="00B9209B">
        <w:rPr>
          <w:color w:val="1F497D" w:themeColor="text2"/>
          <w:sz w:val="32"/>
          <w:szCs w:val="32"/>
        </w:rPr>
        <w:t>à Nîmes</w:t>
      </w:r>
      <w:r w:rsidR="00516E12">
        <w:rPr>
          <w:color w:val="1F497D" w:themeColor="text2"/>
          <w:sz w:val="32"/>
          <w:szCs w:val="32"/>
        </w:rPr>
        <w:t>.</w:t>
      </w:r>
    </w:p>
    <w:p w14:paraId="191D4004" w14:textId="17A23111" w:rsidR="00516E12" w:rsidRPr="003601B0" w:rsidRDefault="00516E12" w:rsidP="00BC243E">
      <w:pPr>
        <w:spacing w:line="360" w:lineRule="auto"/>
        <w:jc w:val="both"/>
      </w:pPr>
      <w:r w:rsidRPr="003601B0">
        <w:t>Elle se dessine lentement.</w:t>
      </w:r>
    </w:p>
    <w:p w14:paraId="79A52D00" w14:textId="77777777" w:rsidR="00002847" w:rsidRDefault="00002847" w:rsidP="00BC243E">
      <w:pPr>
        <w:spacing w:line="276" w:lineRule="auto"/>
        <w:jc w:val="both"/>
      </w:pPr>
      <w:r>
        <w:t>Deux initiatives de la Bibliothèque Carré d’Art.</w:t>
      </w:r>
    </w:p>
    <w:p w14:paraId="5B784932" w14:textId="3757B4B5" w:rsidR="00002847" w:rsidRDefault="00516E12" w:rsidP="00BC243E">
      <w:pPr>
        <w:spacing w:line="276" w:lineRule="auto"/>
        <w:jc w:val="both"/>
      </w:pPr>
      <w:r w:rsidRPr="00002847">
        <w:t xml:space="preserve">Vendredi 9 septembre à 18 h 30, </w:t>
      </w:r>
      <w:r w:rsidR="00002847">
        <w:t>r</w:t>
      </w:r>
      <w:r w:rsidR="00002847" w:rsidRPr="00002847">
        <w:t xml:space="preserve">encontre poétique avec Bruno </w:t>
      </w:r>
      <w:proofErr w:type="spellStart"/>
      <w:r w:rsidR="00002847" w:rsidRPr="00002847">
        <w:t>Doucey</w:t>
      </w:r>
      <w:proofErr w:type="spellEnd"/>
      <w:r w:rsidR="00002847" w:rsidRPr="00002847">
        <w:t xml:space="preserve"> et Sabine Huynh dans le cadre de l’exposition sur les </w:t>
      </w:r>
      <w:r w:rsidR="00161005">
        <w:t>E</w:t>
      </w:r>
      <w:r w:rsidR="00002847" w:rsidRPr="00002847">
        <w:t>ditions de la Margeride</w:t>
      </w:r>
      <w:r w:rsidR="00002847">
        <w:t xml:space="preserve">. </w:t>
      </w:r>
    </w:p>
    <w:p w14:paraId="3B1DE629" w14:textId="6164B913" w:rsidR="008A71DA" w:rsidRDefault="00002847" w:rsidP="00BC243E">
      <w:pPr>
        <w:spacing w:line="276" w:lineRule="auto"/>
        <w:jc w:val="both"/>
      </w:pPr>
      <w:r>
        <w:t>Du 6 au 24 septembre, à l’occasion du centième anniversaire de la</w:t>
      </w:r>
      <w:r w:rsidR="00AA2072">
        <w:t xml:space="preserve"> naissance</w:t>
      </w:r>
      <w:r>
        <w:t xml:space="preserve"> de Pier Paolo Pasolini, une installation vid</w:t>
      </w:r>
      <w:r w:rsidR="00AA2072">
        <w:t>é</w:t>
      </w:r>
      <w:r>
        <w:t xml:space="preserve">o, au Mur Foster </w:t>
      </w:r>
      <w:r w:rsidR="008A71DA">
        <w:t>permettra de voir la projection al</w:t>
      </w:r>
      <w:r w:rsidR="00161005">
        <w:t>é</w:t>
      </w:r>
      <w:r w:rsidR="008A71DA">
        <w:t>atoire de 1800 photos provenant de copies de projections de fims de Pasolini.</w:t>
      </w:r>
    </w:p>
    <w:p w14:paraId="393AE3AF" w14:textId="77777777" w:rsidR="003D3CDD" w:rsidRDefault="003D3CDD" w:rsidP="00BC243E">
      <w:pPr>
        <w:spacing w:line="276" w:lineRule="auto"/>
        <w:jc w:val="both"/>
      </w:pPr>
    </w:p>
    <w:p w14:paraId="2B19425A" w14:textId="3ABC5341" w:rsidR="00160E5E" w:rsidRDefault="008A71DA" w:rsidP="00BC243E">
      <w:pPr>
        <w:spacing w:line="276" w:lineRule="auto"/>
        <w:jc w:val="both"/>
      </w:pPr>
      <w:r>
        <w:t>Aux éditions du Diable Vauvert,</w:t>
      </w:r>
      <w:r w:rsidR="00161005">
        <w:t xml:space="preserve"> </w:t>
      </w:r>
      <w:r>
        <w:t xml:space="preserve">la remise du prix Hemingway de la nouvelle, décerné cette année à Antonio </w:t>
      </w:r>
      <w:proofErr w:type="spellStart"/>
      <w:r>
        <w:t>Blanquez</w:t>
      </w:r>
      <w:proofErr w:type="spellEnd"/>
      <w:r>
        <w:t xml:space="preserve"> -Madrid, pour </w:t>
      </w:r>
      <w:r w:rsidR="00847968">
        <w:rPr>
          <w:i/>
          <w:iCs/>
        </w:rPr>
        <w:t>L</w:t>
      </w:r>
      <w:r>
        <w:rPr>
          <w:i/>
          <w:iCs/>
        </w:rPr>
        <w:t xml:space="preserve">a nouvelle chance de El </w:t>
      </w:r>
      <w:proofErr w:type="spellStart"/>
      <w:r>
        <w:rPr>
          <w:i/>
          <w:iCs/>
        </w:rPr>
        <w:t>Lagartija</w:t>
      </w:r>
      <w:proofErr w:type="spellEnd"/>
      <w:r w:rsidR="00161005">
        <w:rPr>
          <w:i/>
          <w:iCs/>
        </w:rPr>
        <w:t>,</w:t>
      </w:r>
      <w:r w:rsidR="00F82E61">
        <w:rPr>
          <w:i/>
          <w:iCs/>
        </w:rPr>
        <w:t xml:space="preserve"> </w:t>
      </w:r>
      <w:r>
        <w:t>aura lieu le jeudi 7 septembre à 13h 30 au patio du Musée des cultures taurines.</w:t>
      </w:r>
      <w:r w:rsidR="00F82E61">
        <w:t>(sur inscription : résidence@audiablevauvert.com)</w:t>
      </w:r>
      <w:r>
        <w:t xml:space="preserve"> </w:t>
      </w:r>
      <w:r w:rsidR="00F82E61">
        <w:t>. Signature à la librairie Teissier  à partir de 15h</w:t>
      </w:r>
      <w:r w:rsidR="00160E5E">
        <w:t>.</w:t>
      </w:r>
      <w:r w:rsidR="003601B0">
        <w:t xml:space="preserve"> </w:t>
      </w:r>
      <w:r w:rsidR="00847968">
        <w:t>Le livre conti</w:t>
      </w:r>
      <w:r w:rsidR="00B37469">
        <w:t>e</w:t>
      </w:r>
      <w:r w:rsidR="00847968">
        <w:t>nt aussi les autres nouvelles retenues</w:t>
      </w:r>
      <w:r w:rsidR="00B37469">
        <w:t>.</w:t>
      </w:r>
    </w:p>
    <w:p w14:paraId="07591FB2" w14:textId="77777777" w:rsidR="003D3CDD" w:rsidRDefault="003D3CDD" w:rsidP="00BC243E">
      <w:pPr>
        <w:spacing w:line="276" w:lineRule="auto"/>
        <w:jc w:val="both"/>
      </w:pPr>
    </w:p>
    <w:p w14:paraId="174D0E6F" w14:textId="0620A61F" w:rsidR="00160E5E" w:rsidRDefault="00160E5E" w:rsidP="00BC243E">
      <w:pPr>
        <w:spacing w:line="276" w:lineRule="auto"/>
        <w:jc w:val="both"/>
      </w:pPr>
      <w:r>
        <w:t>Michel Boy (compagnie théâtre 7</w:t>
      </w:r>
      <w:r w:rsidR="00161005">
        <w:t>)</w:t>
      </w:r>
      <w:r>
        <w:t xml:space="preserve"> lit </w:t>
      </w:r>
      <w:r>
        <w:rPr>
          <w:i/>
          <w:iCs/>
        </w:rPr>
        <w:t>Le Maître des paons</w:t>
      </w:r>
      <w:r>
        <w:t xml:space="preserve"> de </w:t>
      </w:r>
      <w:r w:rsidR="00AF7C02">
        <w:t>Je</w:t>
      </w:r>
      <w:r>
        <w:t xml:space="preserve">an </w:t>
      </w:r>
      <w:r w:rsidR="00AF7C02">
        <w:t>-</w:t>
      </w:r>
      <w:r>
        <w:t xml:space="preserve">Pierre </w:t>
      </w:r>
      <w:proofErr w:type="spellStart"/>
      <w:r>
        <w:t>Milovanoff</w:t>
      </w:r>
      <w:proofErr w:type="spellEnd"/>
      <w:r>
        <w:t xml:space="preserve"> le dimanche 11 septembre aux jardins du Belvédère</w:t>
      </w:r>
      <w:r w:rsidR="00AF7C02">
        <w:t>,</w:t>
      </w:r>
      <w:r>
        <w:t>27 chemin du Belvédère à 17 h.</w:t>
      </w:r>
    </w:p>
    <w:p w14:paraId="05312E96" w14:textId="77777777" w:rsidR="003D3CDD" w:rsidRDefault="003D3CDD" w:rsidP="00BC243E">
      <w:pPr>
        <w:spacing w:line="276" w:lineRule="auto"/>
        <w:jc w:val="both"/>
      </w:pPr>
    </w:p>
    <w:p w14:paraId="0FAE109B" w14:textId="1E04002B" w:rsidR="003D3CDD" w:rsidRDefault="00B37469" w:rsidP="00BC243E">
      <w:pPr>
        <w:spacing w:line="276" w:lineRule="auto"/>
        <w:jc w:val="both"/>
      </w:pPr>
      <w:r>
        <w:t>Une exposition à ne pas négliger, celle des œuvres de Jacqueline Gaussen-Salmon,</w:t>
      </w:r>
      <w:r w:rsidR="0055584C">
        <w:t xml:space="preserve"> </w:t>
      </w:r>
      <w:r>
        <w:t>peintre gardoise de la première</w:t>
      </w:r>
      <w:r w:rsidR="00923F81">
        <w:t xml:space="preserve"> </w:t>
      </w:r>
      <w:r>
        <w:t>moitié du XX ème siècle</w:t>
      </w:r>
      <w:r w:rsidR="00AF7C02">
        <w:t>,</w:t>
      </w:r>
      <w:r>
        <w:t xml:space="preserve"> sous le titre </w:t>
      </w:r>
      <w:r w:rsidRPr="00B37469">
        <w:rPr>
          <w:i/>
          <w:iCs/>
        </w:rPr>
        <w:t>Des enfants et des fleurs</w:t>
      </w:r>
      <w:r w:rsidR="00923F81">
        <w:rPr>
          <w:i/>
          <w:iCs/>
        </w:rPr>
        <w:t>,</w:t>
      </w:r>
      <w:r w:rsidR="00923F81" w:rsidRPr="00923F81">
        <w:t xml:space="preserve"> à Sommières</w:t>
      </w:r>
      <w:r w:rsidR="00AF7C02">
        <w:t>,</w:t>
      </w:r>
      <w:r w:rsidR="00923F81" w:rsidRPr="00923F81">
        <w:t xml:space="preserve"> Espace Laurence Durrel</w:t>
      </w:r>
      <w:r w:rsidR="00AF7C02">
        <w:t>,</w:t>
      </w:r>
      <w:r w:rsidR="00923F81" w:rsidRPr="00923F81">
        <w:t xml:space="preserve"> 49 rue Taillade.</w:t>
      </w:r>
    </w:p>
    <w:p w14:paraId="64CD17AA" w14:textId="5926DB65" w:rsidR="003D3CDD" w:rsidRPr="003D3CDD" w:rsidRDefault="003D3CDD" w:rsidP="00002847">
      <w:pPr>
        <w:spacing w:line="276" w:lineRule="auto"/>
        <w:jc w:val="both"/>
      </w:pPr>
      <w:r>
        <w:t>-------------------------------------------------------------------------------------------------------------------------------</w:t>
      </w:r>
      <w:r w:rsidR="00923F81" w:rsidRPr="00923F81">
        <w:t xml:space="preserve"> </w:t>
      </w:r>
    </w:p>
    <w:p w14:paraId="13B771B2" w14:textId="7B2C12E8" w:rsidR="002801B4" w:rsidRPr="003D3CDD" w:rsidRDefault="00002847" w:rsidP="003D3CDD">
      <w:pPr>
        <w:spacing w:line="276" w:lineRule="auto"/>
        <w:jc w:val="both"/>
      </w:pPr>
      <w:r w:rsidRPr="00B37469">
        <w:rPr>
          <w:i/>
          <w:iCs/>
        </w:rPr>
        <w:t xml:space="preserve"> </w:t>
      </w:r>
      <w:r w:rsidR="00516E12" w:rsidRPr="00002847">
        <w:t xml:space="preserve"> </w:t>
      </w:r>
      <w:r w:rsidR="00DD2D25">
        <w:rPr>
          <w:sz w:val="22"/>
          <w:szCs w:val="22"/>
        </w:rPr>
        <w:t>Association des Usagers de Carré d’Art, Dominique Ravel, 1 rue Saint -</w:t>
      </w:r>
      <w:proofErr w:type="spellStart"/>
      <w:r w:rsidR="00DD2D25">
        <w:rPr>
          <w:sz w:val="22"/>
          <w:szCs w:val="22"/>
        </w:rPr>
        <w:t>Yon</w:t>
      </w:r>
      <w:proofErr w:type="spellEnd"/>
      <w:r w:rsidR="00DD2D25">
        <w:rPr>
          <w:sz w:val="22"/>
          <w:szCs w:val="22"/>
        </w:rPr>
        <w:t xml:space="preserve">, 30 000, Nîmes ; tel 06 28 97 08 2 ; courriel : </w:t>
      </w:r>
      <w:hyperlink r:id="rId7" w:history="1">
        <w:r w:rsidR="00DD2D25" w:rsidRPr="00123005">
          <w:rPr>
            <w:rStyle w:val="Lienhypertexte"/>
            <w:sz w:val="22"/>
            <w:szCs w:val="22"/>
          </w:rPr>
          <w:t>au2@carredart.org</w:t>
        </w:r>
      </w:hyperlink>
      <w:r w:rsidR="00DD2D25">
        <w:rPr>
          <w:sz w:val="22"/>
          <w:szCs w:val="22"/>
        </w:rPr>
        <w:t>;</w:t>
      </w:r>
      <w:r w:rsidR="008716C1">
        <w:rPr>
          <w:rFonts w:ascii="Frutiger 45 Light" w:eastAsia="Times New Roman" w:hAnsi="Frutiger 45 Light"/>
          <w:sz w:val="18"/>
          <w:szCs w:val="18"/>
        </w:rPr>
        <w:t xml:space="preserve">    </w:t>
      </w:r>
      <w:r w:rsidR="003D3CA5" w:rsidRPr="008716C1">
        <w:rPr>
          <w:rFonts w:ascii="Frutiger 45 Light" w:eastAsia="Times New Roman" w:hAnsi="Frutiger 45 Light"/>
          <w:sz w:val="18"/>
          <w:szCs w:val="18"/>
        </w:rPr>
        <w:t xml:space="preserve"> </w:t>
      </w:r>
      <w:r w:rsidR="00DD2D25">
        <w:rPr>
          <w:rFonts w:ascii="Frutiger 45 Light" w:eastAsia="Times New Roman" w:hAnsi="Frutiger 45 Light"/>
          <w:sz w:val="18"/>
          <w:szCs w:val="18"/>
        </w:rPr>
        <w:t xml:space="preserve"> </w:t>
      </w:r>
      <w:r w:rsidR="00A72713">
        <w:rPr>
          <w:rFonts w:ascii="MS Gothic" w:eastAsia="MS Gothic" w:hAnsi="MS Gothic"/>
          <w:color w:val="FF0000"/>
          <w:sz w:val="44"/>
          <w:szCs w:val="44"/>
        </w:rPr>
        <w:t xml:space="preserve"> </w:t>
      </w:r>
    </w:p>
    <w:sectPr w:rsidR="002801B4" w:rsidRPr="003D3CDD" w:rsidSect="00CB3AEB">
      <w:pgSz w:w="11900" w:h="16840"/>
      <w:pgMar w:top="567" w:right="851" w:bottom="851" w:left="851" w:header="567"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Light">
    <w:altName w:val="Calibri"/>
    <w:charset w:val="00"/>
    <w:family w:val="auto"/>
    <w:pitch w:val="variable"/>
    <w:sig w:usb0="800000AF" w:usb1="4000204A" w:usb2="00000000" w:usb3="00000000" w:csb0="00000001" w:csb1="00000000"/>
  </w:font>
  <w:font w:name="Frutiger 45 Light">
    <w:altName w:val="Calibri"/>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EAD"/>
    <w:rsid w:val="00002847"/>
    <w:rsid w:val="00044DE1"/>
    <w:rsid w:val="00090374"/>
    <w:rsid w:val="000F3E06"/>
    <w:rsid w:val="00104CBF"/>
    <w:rsid w:val="00160E5E"/>
    <w:rsid w:val="00161005"/>
    <w:rsid w:val="00175734"/>
    <w:rsid w:val="00176D47"/>
    <w:rsid w:val="00193179"/>
    <w:rsid w:val="00194A53"/>
    <w:rsid w:val="001A4AE9"/>
    <w:rsid w:val="001E3E53"/>
    <w:rsid w:val="001E7821"/>
    <w:rsid w:val="00212CC5"/>
    <w:rsid w:val="00231A97"/>
    <w:rsid w:val="00231EAD"/>
    <w:rsid w:val="00266CDF"/>
    <w:rsid w:val="00276767"/>
    <w:rsid w:val="002801B4"/>
    <w:rsid w:val="00303BF3"/>
    <w:rsid w:val="003351F7"/>
    <w:rsid w:val="00356462"/>
    <w:rsid w:val="003601B0"/>
    <w:rsid w:val="00377BC9"/>
    <w:rsid w:val="003C6DD9"/>
    <w:rsid w:val="003D3CA5"/>
    <w:rsid w:val="003D3CDD"/>
    <w:rsid w:val="003F4077"/>
    <w:rsid w:val="00431DC5"/>
    <w:rsid w:val="0045561C"/>
    <w:rsid w:val="004606AD"/>
    <w:rsid w:val="004B62BB"/>
    <w:rsid w:val="004C6935"/>
    <w:rsid w:val="004E3F4E"/>
    <w:rsid w:val="00516E12"/>
    <w:rsid w:val="00542E3D"/>
    <w:rsid w:val="0055584C"/>
    <w:rsid w:val="00570F53"/>
    <w:rsid w:val="005E2613"/>
    <w:rsid w:val="005E66AD"/>
    <w:rsid w:val="00602816"/>
    <w:rsid w:val="006534FF"/>
    <w:rsid w:val="00662327"/>
    <w:rsid w:val="006848D5"/>
    <w:rsid w:val="00690DA9"/>
    <w:rsid w:val="006A2253"/>
    <w:rsid w:val="006A5A4C"/>
    <w:rsid w:val="006A6A2F"/>
    <w:rsid w:val="006C2B23"/>
    <w:rsid w:val="006F685E"/>
    <w:rsid w:val="00763AFE"/>
    <w:rsid w:val="0079616E"/>
    <w:rsid w:val="007964B9"/>
    <w:rsid w:val="007F1FCE"/>
    <w:rsid w:val="00804554"/>
    <w:rsid w:val="0081479E"/>
    <w:rsid w:val="008462D9"/>
    <w:rsid w:val="00847968"/>
    <w:rsid w:val="008646ED"/>
    <w:rsid w:val="008716C1"/>
    <w:rsid w:val="00874C29"/>
    <w:rsid w:val="008A71DA"/>
    <w:rsid w:val="00902344"/>
    <w:rsid w:val="009047D6"/>
    <w:rsid w:val="00912284"/>
    <w:rsid w:val="00922766"/>
    <w:rsid w:val="00923F81"/>
    <w:rsid w:val="00925849"/>
    <w:rsid w:val="009258C4"/>
    <w:rsid w:val="0094626F"/>
    <w:rsid w:val="0095286E"/>
    <w:rsid w:val="00954EF5"/>
    <w:rsid w:val="009B1926"/>
    <w:rsid w:val="009B7C6D"/>
    <w:rsid w:val="009C4513"/>
    <w:rsid w:val="00A44CD0"/>
    <w:rsid w:val="00A70ADD"/>
    <w:rsid w:val="00A72713"/>
    <w:rsid w:val="00AA2072"/>
    <w:rsid w:val="00AF1D37"/>
    <w:rsid w:val="00AF3FFE"/>
    <w:rsid w:val="00AF7C02"/>
    <w:rsid w:val="00B37469"/>
    <w:rsid w:val="00B579F2"/>
    <w:rsid w:val="00B774D4"/>
    <w:rsid w:val="00B9209B"/>
    <w:rsid w:val="00B97BF0"/>
    <w:rsid w:val="00BC243E"/>
    <w:rsid w:val="00BC5976"/>
    <w:rsid w:val="00BE1F8A"/>
    <w:rsid w:val="00C34F6C"/>
    <w:rsid w:val="00C37121"/>
    <w:rsid w:val="00C51065"/>
    <w:rsid w:val="00C74135"/>
    <w:rsid w:val="00C84F88"/>
    <w:rsid w:val="00CB3AEB"/>
    <w:rsid w:val="00CC130E"/>
    <w:rsid w:val="00CE277C"/>
    <w:rsid w:val="00D001B0"/>
    <w:rsid w:val="00D01BCF"/>
    <w:rsid w:val="00D60F7B"/>
    <w:rsid w:val="00D9101A"/>
    <w:rsid w:val="00DD2D25"/>
    <w:rsid w:val="00E624A5"/>
    <w:rsid w:val="00E77B25"/>
    <w:rsid w:val="00E96D7C"/>
    <w:rsid w:val="00EB2136"/>
    <w:rsid w:val="00EC0F99"/>
    <w:rsid w:val="00EC7392"/>
    <w:rsid w:val="00F05DF0"/>
    <w:rsid w:val="00F82E61"/>
    <w:rsid w:val="00F875B9"/>
    <w:rsid w:val="00FA5CF1"/>
    <w:rsid w:val="00FD0D36"/>
    <w:rsid w:val="00FE0BB3"/>
    <w:rsid w:val="00FF578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BD313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86E"/>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31EA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31EAD"/>
    <w:rPr>
      <w:rFonts w:ascii="Lucida Grande" w:hAnsi="Lucida Grande" w:cs="Lucida Grande"/>
      <w:sz w:val="18"/>
      <w:szCs w:val="18"/>
      <w:lang w:eastAsia="fr-FR"/>
    </w:rPr>
  </w:style>
  <w:style w:type="character" w:styleId="Lienhypertexte">
    <w:name w:val="Hyperlink"/>
    <w:basedOn w:val="Policepardfaut"/>
    <w:uiPriority w:val="99"/>
    <w:unhideWhenUsed/>
    <w:rsid w:val="00CB3AEB"/>
    <w:rPr>
      <w:color w:val="0000FF" w:themeColor="hyperlink"/>
      <w:u w:val="single"/>
    </w:rPr>
  </w:style>
  <w:style w:type="character" w:customStyle="1" w:styleId="UnresolvedMention">
    <w:name w:val="Unresolved Mention"/>
    <w:basedOn w:val="Policepardfaut"/>
    <w:uiPriority w:val="99"/>
    <w:semiHidden/>
    <w:unhideWhenUsed/>
    <w:rsid w:val="00DD2D25"/>
    <w:rPr>
      <w:color w:val="605E5C"/>
      <w:shd w:val="clear" w:color="auto" w:fill="E1DFDD"/>
    </w:rPr>
  </w:style>
  <w:style w:type="paragraph" w:styleId="Sansinterligne">
    <w:name w:val="No Spacing"/>
    <w:uiPriority w:val="1"/>
    <w:qFormat/>
    <w:rsid w:val="00194A53"/>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86E"/>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31EA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31EAD"/>
    <w:rPr>
      <w:rFonts w:ascii="Lucida Grande" w:hAnsi="Lucida Grande" w:cs="Lucida Grande"/>
      <w:sz w:val="18"/>
      <w:szCs w:val="18"/>
      <w:lang w:eastAsia="fr-FR"/>
    </w:rPr>
  </w:style>
  <w:style w:type="character" w:styleId="Lienhypertexte">
    <w:name w:val="Hyperlink"/>
    <w:basedOn w:val="Policepardfaut"/>
    <w:uiPriority w:val="99"/>
    <w:unhideWhenUsed/>
    <w:rsid w:val="00CB3AEB"/>
    <w:rPr>
      <w:color w:val="0000FF" w:themeColor="hyperlink"/>
      <w:u w:val="single"/>
    </w:rPr>
  </w:style>
  <w:style w:type="character" w:customStyle="1" w:styleId="UnresolvedMention">
    <w:name w:val="Unresolved Mention"/>
    <w:basedOn w:val="Policepardfaut"/>
    <w:uiPriority w:val="99"/>
    <w:semiHidden/>
    <w:unhideWhenUsed/>
    <w:rsid w:val="00DD2D25"/>
    <w:rPr>
      <w:color w:val="605E5C"/>
      <w:shd w:val="clear" w:color="auto" w:fill="E1DFDD"/>
    </w:rPr>
  </w:style>
  <w:style w:type="paragraph" w:styleId="Sansinterligne">
    <w:name w:val="No Spacing"/>
    <w:uiPriority w:val="1"/>
    <w:qFormat/>
    <w:rsid w:val="00194A5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19847">
      <w:bodyDiv w:val="1"/>
      <w:marLeft w:val="0"/>
      <w:marRight w:val="0"/>
      <w:marTop w:val="0"/>
      <w:marBottom w:val="0"/>
      <w:divBdr>
        <w:top w:val="none" w:sz="0" w:space="0" w:color="auto"/>
        <w:left w:val="none" w:sz="0" w:space="0" w:color="auto"/>
        <w:bottom w:val="none" w:sz="0" w:space="0" w:color="auto"/>
        <w:right w:val="none" w:sz="0" w:space="0" w:color="auto"/>
      </w:divBdr>
    </w:div>
    <w:div w:id="224604815">
      <w:bodyDiv w:val="1"/>
      <w:marLeft w:val="0"/>
      <w:marRight w:val="0"/>
      <w:marTop w:val="0"/>
      <w:marBottom w:val="0"/>
      <w:divBdr>
        <w:top w:val="none" w:sz="0" w:space="0" w:color="auto"/>
        <w:left w:val="none" w:sz="0" w:space="0" w:color="auto"/>
        <w:bottom w:val="none" w:sz="0" w:space="0" w:color="auto"/>
        <w:right w:val="none" w:sz="0" w:space="0" w:color="auto"/>
      </w:divBdr>
    </w:div>
    <w:div w:id="10761980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u2@carredar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0953A-D82D-42ED-AA5A-06A22D98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2577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dc:creator>
  <cp:lastModifiedBy>utilisateur</cp:lastModifiedBy>
  <cp:revision>2</cp:revision>
  <dcterms:created xsi:type="dcterms:W3CDTF">2022-09-03T12:17:00Z</dcterms:created>
  <dcterms:modified xsi:type="dcterms:W3CDTF">2022-09-03T12:17:00Z</dcterms:modified>
</cp:coreProperties>
</file>